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819F5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819F5">
        <w:rPr>
          <w:rFonts w:ascii="Times New Roman" w:hAnsi="Times New Roman"/>
          <w:noProof/>
        </w:rPr>
        <w:t>436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819F5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819F5">
        <w:rPr>
          <w:b/>
          <w:i/>
          <w:color w:val="000000"/>
          <w:sz w:val="22"/>
          <w:szCs w:val="22"/>
        </w:rPr>
        <w:t>Строительство ВЛИ-0,38 кВ от опоры б/н ВЛИ-0,4 кВ КТП-779   ПС Фрязино № 206, МО,  50:14:0030512:891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819F5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819F5">
        <w:rPr>
          <w:rFonts w:ascii="Times New Roman" w:hAnsi="Times New Roman" w:cs="Times New Roman"/>
          <w:b/>
          <w:snapToGrid w:val="0"/>
        </w:rPr>
        <w:t>Строительство ВЛИ-0,38 кВ от опоры б/н ВЛИ-0,4 кВ КТП-779   ПС Фрязино № 206, МО,  50:14:0030512:891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819F5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819F5">
        <w:rPr>
          <w:rFonts w:ascii="Times New Roman" w:hAnsi="Times New Roman" w:cs="Times New Roman"/>
          <w:b/>
        </w:rPr>
        <w:t>106518,2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819F5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819F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819F5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819F5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</w:t>
      </w:r>
      <w:r w:rsidRPr="0018059F">
        <w:rPr>
          <w:sz w:val="22"/>
          <w:szCs w:val="22"/>
        </w:rPr>
        <w:lastRenderedPageBreak/>
        <w:t>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lastRenderedPageBreak/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9F5" w:rsidRDefault="00A819F5" w:rsidP="0018059F">
      <w:pPr>
        <w:spacing w:after="0" w:line="240" w:lineRule="auto"/>
      </w:pPr>
      <w:r>
        <w:separator/>
      </w:r>
    </w:p>
  </w:endnote>
  <w:endnote w:type="continuationSeparator" w:id="0">
    <w:p w:rsidR="00A819F5" w:rsidRDefault="00A819F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819F5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9F5" w:rsidRDefault="00A819F5" w:rsidP="0018059F">
      <w:pPr>
        <w:spacing w:after="0" w:line="240" w:lineRule="auto"/>
      </w:pPr>
      <w:r>
        <w:separator/>
      </w:r>
    </w:p>
  </w:footnote>
  <w:footnote w:type="continuationSeparator" w:id="0">
    <w:p w:rsidR="00A819F5" w:rsidRDefault="00A819F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819F5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81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81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5526</Words>
  <Characters>31504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